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E666" w14:textId="77777777" w:rsidR="00FC2BB5" w:rsidRPr="00FC2BB5" w:rsidRDefault="00FC2BB5" w:rsidP="00FC2BB5">
      <w:pPr>
        <w:pStyle w:val="NormalWeb"/>
        <w:spacing w:line="360" w:lineRule="auto"/>
        <w:jc w:val="center"/>
        <w:rPr>
          <w:b/>
          <w:bCs/>
        </w:rPr>
      </w:pPr>
      <w:r w:rsidRPr="00FC2BB5">
        <w:rPr>
          <w:b/>
          <w:bCs/>
        </w:rPr>
        <w:t>HİZMET ALIMI SÖZLEŞMESİ</w:t>
      </w:r>
    </w:p>
    <w:p w14:paraId="7BCA98C3" w14:textId="29956135" w:rsidR="00FC2BB5" w:rsidRDefault="00FC2BB5" w:rsidP="00FC2BB5">
      <w:pPr>
        <w:pStyle w:val="NormalWeb"/>
        <w:spacing w:line="360" w:lineRule="auto"/>
        <w:jc w:val="both"/>
      </w:pPr>
      <w:r>
        <w:t>Bu sözleşme, bir tarafta Bursa Uludağ Üniversitesi (BAP Koordinatörlüğü</w:t>
      </w:r>
      <w:r w:rsidR="00685C39">
        <w:t>, BAP olarak anılır</w:t>
      </w:r>
      <w:r>
        <w:t>) adına harcama yetkilisi ……………………………… ile diğer tarafta …………………………………… (Yüklenici Firma</w:t>
      </w:r>
      <w:r w:rsidR="00685C39">
        <w:t>, Firma olarak anılır</w:t>
      </w:r>
      <w:r>
        <w:t>) arasında, aşağıda belirtilen hüküm ve şartlar çerçevesinde akdedilmiştir.</w:t>
      </w:r>
    </w:p>
    <w:p w14:paraId="26537C82" w14:textId="2DAB8E5C" w:rsidR="00FC2BB5" w:rsidRDefault="00FC2BB5" w:rsidP="00007108">
      <w:pPr>
        <w:pStyle w:val="NormalWeb"/>
        <w:numPr>
          <w:ilvl w:val="0"/>
          <w:numId w:val="1"/>
        </w:numPr>
        <w:spacing w:line="360" w:lineRule="auto"/>
        <w:jc w:val="both"/>
      </w:pPr>
      <w:r>
        <w:t xml:space="preserve">İşbu sözleşmenin konusu, </w:t>
      </w:r>
      <w:r w:rsidR="00C30D93">
        <w:t>BAP</w:t>
      </w:r>
      <w:r>
        <w:t xml:space="preserve"> tarafından yürütülen projeler kapsamında ihtiyaç duyulan hizmet alımlarının, ekli teknik şartnamede belirtilen usul, esas ve teknik kriterlere uygun olarak yüklenici tarafından gerçekleştirilmesine ilişkin hak ve yükümlülüklerin belirlenmesidir.</w:t>
      </w:r>
    </w:p>
    <w:p w14:paraId="6BDC50E1" w14:textId="77777777" w:rsidR="00FC2BB5" w:rsidRDefault="00FC2BB5" w:rsidP="00007108">
      <w:pPr>
        <w:pStyle w:val="NormalWeb"/>
        <w:numPr>
          <w:ilvl w:val="0"/>
          <w:numId w:val="1"/>
        </w:numPr>
        <w:spacing w:line="360" w:lineRule="auto"/>
        <w:jc w:val="both"/>
      </w:pPr>
      <w:r>
        <w:t>Yüklenici, sözleşme kapsamında sunacağı hizmetleri, sözleşmenin eki niteliğinde olan teknik şartnamede belirtilen tüm teknik, idari ve bilimsel gerekliliklere uygun olarak, süresi içerisinde ve eksiksiz biçimde yerine getirmeyi kabul ve taahhüt eder. Teknik şartname hükümleri, sözleşmenin ayrılmaz bir parçası olup, taraflar bakımından bağlayıcıdır.</w:t>
      </w:r>
    </w:p>
    <w:p w14:paraId="2DC9F383" w14:textId="77777777" w:rsidR="00961199" w:rsidRDefault="00FC2BB5" w:rsidP="00007108">
      <w:pPr>
        <w:pStyle w:val="NormalWeb"/>
        <w:numPr>
          <w:ilvl w:val="0"/>
          <w:numId w:val="1"/>
        </w:numPr>
        <w:spacing w:line="360" w:lineRule="auto"/>
        <w:jc w:val="both"/>
      </w:pPr>
      <w:r>
        <w:t>Hizmetin ifası sırasında yüklenici, yürürlükte bulunan ilgili mevzuata, iş sağlığı ve güvenliği hükümlerine, etik ilkelere ve üniversitenin iç düzenlemelerine uygun hareket etmekle yükümlüdür. Hizmetin gerçekleştirilmesi sırasında doğabilecek her türlü idari, hukuki ve teknik sorumluluk yükleniciye aittir.</w:t>
      </w:r>
      <w:r w:rsidR="00961199">
        <w:t xml:space="preserve"> </w:t>
      </w:r>
      <w:r w:rsidR="00961199" w:rsidRPr="00961199">
        <w:t>Üçüncü kişilere gelecek zararlardan yüklenici firma sorumludur</w:t>
      </w:r>
      <w:r w:rsidR="00961199">
        <w:t>.</w:t>
      </w:r>
    </w:p>
    <w:p w14:paraId="6ECBF7FC" w14:textId="6945974A" w:rsidR="00FC2BB5" w:rsidRDefault="00FC2BB5" w:rsidP="00007108">
      <w:pPr>
        <w:pStyle w:val="NormalWeb"/>
        <w:numPr>
          <w:ilvl w:val="0"/>
          <w:numId w:val="1"/>
        </w:numPr>
        <w:spacing w:line="360" w:lineRule="auto"/>
        <w:jc w:val="both"/>
      </w:pPr>
      <w:r>
        <w:t>Harcama yetkilisi, sözleşme konusu hizmetin teknik şartnameye uygunluğunu denetleme, gerekli gördüğü hallerde hizmetin düzeltilmesini talep etme ve uygun bulunmayan hizmetleri kabul etmeme hakkına sahiptir. Ancak bu yetki, sözleşmenin amacını aşacak ve yükleniciyi ölçüsüz biçimde zorlayacak şekilde kullanılamaz.</w:t>
      </w:r>
    </w:p>
    <w:p w14:paraId="21F57CF4" w14:textId="77777777" w:rsidR="00FC2BB5" w:rsidRDefault="00FC2BB5" w:rsidP="00007108">
      <w:pPr>
        <w:pStyle w:val="NormalWeb"/>
        <w:numPr>
          <w:ilvl w:val="0"/>
          <w:numId w:val="1"/>
        </w:numPr>
        <w:spacing w:line="360" w:lineRule="auto"/>
        <w:jc w:val="both"/>
      </w:pPr>
      <w:r>
        <w:t>Sözleşme bedeli, ilgili hizmet alımına ilişkin onay belgesi ve/veya teklif mektubunda belirtilen tutar olup, ödemeler, hizmetin teknik şartnameye uygun şekilde tamamlanmasını müteakip, yürürlükteki mali mevzuat hükümleri çerçevesinde gerçekleştirilecektir.</w:t>
      </w:r>
    </w:p>
    <w:p w14:paraId="61C76099" w14:textId="3EC90361" w:rsidR="00FC2BB5" w:rsidRDefault="00FC2BB5" w:rsidP="00007108">
      <w:pPr>
        <w:pStyle w:val="NormalWeb"/>
        <w:numPr>
          <w:ilvl w:val="0"/>
          <w:numId w:val="1"/>
        </w:numPr>
        <w:spacing w:line="360" w:lineRule="auto"/>
        <w:jc w:val="both"/>
      </w:pPr>
      <w:r>
        <w:t xml:space="preserve">Taraflar, sözleşmenin uygulanması sırasında ortaya çıkabilecek uyuşmazlıkların öncelikle uzlaşı yoluyla çözülmesi için iyi niyetle çaba göstereceklerini kabul ederler. Uzlaşı sağlanamaması halinde </w:t>
      </w:r>
      <w:r w:rsidR="00B97C60">
        <w:t>Bursa</w:t>
      </w:r>
      <w:r>
        <w:t xml:space="preserve"> Mahkemeleri ve İcra Daireleri yetkilidir.</w:t>
      </w:r>
    </w:p>
    <w:p w14:paraId="38D1C41F" w14:textId="31F2349F" w:rsidR="00FC2BB5" w:rsidRDefault="00FC2BB5" w:rsidP="00FC2BB5">
      <w:pPr>
        <w:pStyle w:val="NormalWeb"/>
        <w:spacing w:line="360" w:lineRule="auto"/>
        <w:jc w:val="both"/>
      </w:pPr>
      <w:r>
        <w:t>İşbu sözleşme …</w:t>
      </w:r>
      <w:r w:rsidR="006B531E">
        <w:t>..</w:t>
      </w:r>
      <w:r>
        <w:t>/…</w:t>
      </w:r>
      <w:r w:rsidR="006B531E">
        <w:t>…</w:t>
      </w:r>
      <w:r>
        <w:t>/20…</w:t>
      </w:r>
      <w:r w:rsidR="006B531E">
        <w:t>..</w:t>
      </w:r>
      <w:r>
        <w:t xml:space="preserve"> tarihinde </w:t>
      </w:r>
      <w:r w:rsidR="00E85D16">
        <w:t>tek</w:t>
      </w:r>
      <w:r>
        <w:t xml:space="preserve"> nüsha olarak düzenlenmiş</w:t>
      </w:r>
      <w:r w:rsidR="00007108">
        <w:t xml:space="preserve"> (6 madde)</w:t>
      </w:r>
      <w:r>
        <w:t xml:space="preserve"> ve taraflarca imza altına alın</w:t>
      </w:r>
      <w:r w:rsidR="00E85D16">
        <w:t>arak firmanın vereceği teklif mektubuna eklenmiştir.</w:t>
      </w:r>
    </w:p>
    <w:p w14:paraId="6B6B5A86" w14:textId="26FFF68F" w:rsidR="00B97C60" w:rsidRDefault="00B97C60" w:rsidP="00B97C60">
      <w:pPr>
        <w:pStyle w:val="NormalWeb"/>
        <w:spacing w:before="0" w:beforeAutospacing="0" w:after="0" w:afterAutospacing="0" w:line="360" w:lineRule="auto"/>
        <w:jc w:val="both"/>
      </w:pPr>
      <w:r>
        <w:rPr>
          <w:noProof/>
        </w:rPr>
        <mc:AlternateContent>
          <mc:Choice Requires="wps">
            <w:drawing>
              <wp:anchor distT="45720" distB="45720" distL="114300" distR="114300" simplePos="0" relativeHeight="251659264" behindDoc="0" locked="0" layoutInCell="1" allowOverlap="1" wp14:anchorId="6A9E4CD1" wp14:editId="63F2670A">
                <wp:simplePos x="0" y="0"/>
                <wp:positionH relativeFrom="column">
                  <wp:posOffset>3531870</wp:posOffset>
                </wp:positionH>
                <wp:positionV relativeFrom="paragraph">
                  <wp:posOffset>5080</wp:posOffset>
                </wp:positionV>
                <wp:extent cx="2360930" cy="1404620"/>
                <wp:effectExtent l="0" t="0" r="635" b="317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AE6746" w14:textId="154B6407" w:rsidR="00B97C60" w:rsidRDefault="000057CB" w:rsidP="00B97C60">
                            <w:pPr>
                              <w:pStyle w:val="NormalWeb"/>
                              <w:spacing w:before="0" w:beforeAutospacing="0" w:after="0" w:afterAutospacing="0" w:line="360" w:lineRule="auto"/>
                              <w:jc w:val="right"/>
                            </w:pPr>
                            <w:r>
                              <w:t>İdare/</w:t>
                            </w:r>
                            <w:r w:rsidR="00B97C60">
                              <w:t>Harcama Yetkilisi</w:t>
                            </w:r>
                          </w:p>
                          <w:p w14:paraId="056236F3" w14:textId="7745A558" w:rsidR="00B97C60" w:rsidRDefault="00B97C60" w:rsidP="006B531E">
                            <w:pPr>
                              <w:pStyle w:val="NormalWeb"/>
                              <w:spacing w:before="0" w:beforeAutospacing="0" w:after="0" w:afterAutospacing="0" w:line="360" w:lineRule="auto"/>
                              <w:jc w:val="right"/>
                            </w:pPr>
                            <w:r>
                              <w:t xml:space="preserve">Adı Soyadı – Unvan – </w:t>
                            </w:r>
                            <w:r w:rsidR="000907E3">
                              <w:t>Tarih-</w:t>
                            </w:r>
                            <w:r>
                              <w:t>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9E4CD1" id="_x0000_t202" coordsize="21600,21600" o:spt="202" path="m,l,21600r21600,l21600,xe">
                <v:stroke joinstyle="miter"/>
                <v:path gradientshapeok="t" o:connecttype="rect"/>
              </v:shapetype>
              <v:shape id="Metin Kutusu 2" o:spid="_x0000_s1026" type="#_x0000_t202" style="position:absolute;left:0;text-align:left;margin-left:278.1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kzTb23gAAAAgBAAAPAAAAZHJzL2Rvd25yZXYueG1sTI9NT8JAEIbvJv6HzZh4MbBlEwjWTgl+&#10;XbyBNeE4tEtb7c423QWqv97xhMfJ++ad58lWo+vUyQ6h9YwwmyagLJe+arlGKN5fJ0tQIRJX1Hm2&#10;CN82wCq/vsoorfyZN/a0jbWSEQ4pITQx9qnWoWysozD1vWXJDn5wFOUcal0NdJZx12mTJAvtqGX5&#10;0FBvnxpbfm2PDuHnsXhev9zF2cHEnfnYuLei/CTE25tx/QAq2jFeyvCHL+iQC9PeH7kKqkOYzxdG&#10;qggiIPG9WYraHsEYk4DOM/1fIP8FAAD//wMAUEsBAi0AFAAGAAgAAAAhALaDOJL+AAAA4QEAABMA&#10;AAAAAAAAAAAAAAAAAAAAAFtDb250ZW50X1R5cGVzXS54bWxQSwECLQAUAAYACAAAACEAOP0h/9YA&#10;AACUAQAACwAAAAAAAAAAAAAAAAAvAQAAX3JlbHMvLnJlbHNQSwECLQAUAAYACAAAACEAtUEYcQ4C&#10;AAD3AwAADgAAAAAAAAAAAAAAAAAuAgAAZHJzL2Uyb0RvYy54bWxQSwECLQAUAAYACAAAACEA5M02&#10;9t4AAAAIAQAADwAAAAAAAAAAAAAAAABoBAAAZHJzL2Rvd25yZXYueG1sUEsFBgAAAAAEAAQA8wAA&#10;AHMFAAAAAA==&#10;" stroked="f">
                <v:textbox style="mso-fit-shape-to-text:t">
                  <w:txbxContent>
                    <w:p w14:paraId="0FAE6746" w14:textId="154B6407" w:rsidR="00B97C60" w:rsidRDefault="000057CB" w:rsidP="00B97C60">
                      <w:pPr>
                        <w:pStyle w:val="NormalWeb"/>
                        <w:spacing w:before="0" w:beforeAutospacing="0" w:after="0" w:afterAutospacing="0" w:line="360" w:lineRule="auto"/>
                        <w:jc w:val="right"/>
                      </w:pPr>
                      <w:r>
                        <w:t>İdare/</w:t>
                      </w:r>
                      <w:r w:rsidR="00B97C60">
                        <w:t>Harcama Yetkilisi</w:t>
                      </w:r>
                    </w:p>
                    <w:p w14:paraId="056236F3" w14:textId="7745A558" w:rsidR="00B97C60" w:rsidRDefault="00B97C60" w:rsidP="006B531E">
                      <w:pPr>
                        <w:pStyle w:val="NormalWeb"/>
                        <w:spacing w:before="0" w:beforeAutospacing="0" w:after="0" w:afterAutospacing="0" w:line="360" w:lineRule="auto"/>
                        <w:jc w:val="right"/>
                      </w:pPr>
                      <w:r>
                        <w:t xml:space="preserve">Adı Soyadı – Unvan – </w:t>
                      </w:r>
                      <w:r w:rsidR="000907E3">
                        <w:t>Tarih-</w:t>
                      </w:r>
                      <w:r>
                        <w:t>İmza</w:t>
                      </w:r>
                    </w:p>
                  </w:txbxContent>
                </v:textbox>
              </v:shape>
            </w:pict>
          </mc:Fallback>
        </mc:AlternateContent>
      </w:r>
      <w:r w:rsidR="00FC2BB5">
        <w:t>Yüklenici Firma Yetkilisi</w:t>
      </w:r>
    </w:p>
    <w:p w14:paraId="768BFCD6" w14:textId="16D61A53" w:rsidR="00D427E9" w:rsidRDefault="00FC2BB5" w:rsidP="006B531E">
      <w:pPr>
        <w:pStyle w:val="NormalWeb"/>
        <w:spacing w:before="0" w:beforeAutospacing="0" w:after="0" w:afterAutospacing="0" w:line="360" w:lineRule="auto"/>
        <w:jc w:val="both"/>
      </w:pPr>
      <w:r>
        <w:t>Adı Soyadı – Unvan –</w:t>
      </w:r>
      <w:r w:rsidR="000907E3">
        <w:t>Tarih-</w:t>
      </w:r>
      <w:r>
        <w:t xml:space="preserve"> İmza</w:t>
      </w:r>
    </w:p>
    <w:sectPr w:rsidR="00D427E9" w:rsidSect="00E85D16">
      <w:pgSz w:w="11906" w:h="16838"/>
      <w:pgMar w:top="568" w:right="113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303D2"/>
    <w:multiLevelType w:val="hybridMultilevel"/>
    <w:tmpl w:val="9FF873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716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K0AJIGFoaWlpZGxko6SsGpxcWZ+XkgBca1AF9Q6+csAAAA"/>
  </w:docVars>
  <w:rsids>
    <w:rsidRoot w:val="006E1BF9"/>
    <w:rsid w:val="000057CB"/>
    <w:rsid w:val="00007108"/>
    <w:rsid w:val="00042010"/>
    <w:rsid w:val="000907E3"/>
    <w:rsid w:val="001F2069"/>
    <w:rsid w:val="005D0FE9"/>
    <w:rsid w:val="00685506"/>
    <w:rsid w:val="00685C39"/>
    <w:rsid w:val="006B531E"/>
    <w:rsid w:val="006E1BF9"/>
    <w:rsid w:val="007909E2"/>
    <w:rsid w:val="00961199"/>
    <w:rsid w:val="00A257F8"/>
    <w:rsid w:val="00A802A2"/>
    <w:rsid w:val="00B97C60"/>
    <w:rsid w:val="00BA721B"/>
    <w:rsid w:val="00C30D93"/>
    <w:rsid w:val="00D427E9"/>
    <w:rsid w:val="00D97837"/>
    <w:rsid w:val="00E85D16"/>
    <w:rsid w:val="00FC2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0AD9"/>
  <w15:chartTrackingRefBased/>
  <w15:docId w15:val="{4DCCC1F3-6303-4F26-9019-BC6D4F2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1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E1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E1B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E1B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6E1BF9"/>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6E1B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6E1BF9"/>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6E1BF9"/>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6E1BF9"/>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1BF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E1BF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E1BF9"/>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E1BF9"/>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6E1BF9"/>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6E1BF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6E1BF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6E1BF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6E1BF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6E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1B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1B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1BF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6E1B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1BF9"/>
    <w:rPr>
      <w:i/>
      <w:iCs/>
      <w:color w:val="404040" w:themeColor="text1" w:themeTint="BF"/>
    </w:rPr>
  </w:style>
  <w:style w:type="paragraph" w:styleId="ListeParagraf">
    <w:name w:val="List Paragraph"/>
    <w:basedOn w:val="Normal"/>
    <w:uiPriority w:val="34"/>
    <w:qFormat/>
    <w:rsid w:val="006E1BF9"/>
    <w:pPr>
      <w:ind w:left="720"/>
      <w:contextualSpacing/>
    </w:pPr>
  </w:style>
  <w:style w:type="character" w:styleId="GlVurgulama">
    <w:name w:val="Intense Emphasis"/>
    <w:basedOn w:val="VarsaylanParagrafYazTipi"/>
    <w:uiPriority w:val="21"/>
    <w:qFormat/>
    <w:rsid w:val="006E1BF9"/>
    <w:rPr>
      <w:i/>
      <w:iCs/>
      <w:color w:val="2F5496" w:themeColor="accent1" w:themeShade="BF"/>
    </w:rPr>
  </w:style>
  <w:style w:type="paragraph" w:styleId="GlAlnt">
    <w:name w:val="Intense Quote"/>
    <w:basedOn w:val="Normal"/>
    <w:next w:val="Normal"/>
    <w:link w:val="GlAlntChar"/>
    <w:uiPriority w:val="30"/>
    <w:qFormat/>
    <w:rsid w:val="006E1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E1BF9"/>
    <w:rPr>
      <w:i/>
      <w:iCs/>
      <w:color w:val="2F5496" w:themeColor="accent1" w:themeShade="BF"/>
    </w:rPr>
  </w:style>
  <w:style w:type="character" w:styleId="GlBavuru">
    <w:name w:val="Intense Reference"/>
    <w:basedOn w:val="VarsaylanParagrafYazTipi"/>
    <w:uiPriority w:val="32"/>
    <w:qFormat/>
    <w:rsid w:val="006E1BF9"/>
    <w:rPr>
      <w:b/>
      <w:bCs/>
      <w:smallCaps/>
      <w:color w:val="2F5496" w:themeColor="accent1" w:themeShade="BF"/>
      <w:spacing w:val="5"/>
    </w:rPr>
  </w:style>
  <w:style w:type="paragraph" w:styleId="NormalWeb">
    <w:name w:val="Normal (Web)"/>
    <w:basedOn w:val="Normal"/>
    <w:uiPriority w:val="99"/>
    <w:unhideWhenUsed/>
    <w:rsid w:val="00FC2BB5"/>
    <w:pPr>
      <w:spacing w:before="100" w:beforeAutospacing="1" w:after="100" w:afterAutospacing="1" w:line="240" w:lineRule="auto"/>
      <w:jc w:val="left"/>
    </w:pPr>
    <w:rPr>
      <w:rFonts w:eastAsia="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7</cp:revision>
  <dcterms:created xsi:type="dcterms:W3CDTF">2026-01-15T20:43:00Z</dcterms:created>
  <dcterms:modified xsi:type="dcterms:W3CDTF">2026-01-30T13:28:00Z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4a0dfb08-dee9-480f-a4b5-316852840b5e</vt:lpwstr>
  </property>
</Properties>
</file>